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27" w:rsidRPr="00EA1627" w:rsidRDefault="00414F5D">
      <w:r w:rsidRPr="00EA1627">
        <w:t>In</w:t>
      </w:r>
      <w:r w:rsidR="00EA1627" w:rsidRPr="00EA1627">
        <w:t>bjudan till kursen</w:t>
      </w:r>
      <w:r w:rsidR="00EA1627" w:rsidRPr="00EA1627">
        <w:br/>
      </w:r>
    </w:p>
    <w:p w:rsidR="00FD17A5" w:rsidRPr="00EA1627" w:rsidRDefault="00414F5D">
      <w:pPr>
        <w:rPr>
          <w:b/>
          <w:sz w:val="28"/>
          <w:szCs w:val="28"/>
        </w:rPr>
      </w:pPr>
      <w:r w:rsidRPr="00EA1627">
        <w:rPr>
          <w:b/>
          <w:sz w:val="28"/>
          <w:szCs w:val="28"/>
        </w:rPr>
        <w:t xml:space="preserve">Från välfärdsstat till välfärdssamhälle? 7,5 </w:t>
      </w:r>
      <w:proofErr w:type="spellStart"/>
      <w:r w:rsidRPr="00EA1627">
        <w:rPr>
          <w:b/>
          <w:sz w:val="28"/>
          <w:szCs w:val="28"/>
        </w:rPr>
        <w:t>hp</w:t>
      </w:r>
      <w:proofErr w:type="spellEnd"/>
    </w:p>
    <w:p w:rsidR="002D79C4" w:rsidRDefault="002D79C4"/>
    <w:p w:rsidR="002D79C4" w:rsidRDefault="002D79C4">
      <w:r>
        <w:t>Kursledning</w:t>
      </w:r>
      <w:r w:rsidR="00BF2423">
        <w:t xml:space="preserve">en </w:t>
      </w:r>
      <w:r>
        <w:t>utgörs av professor Lars Svedberg och professor Lars Os</w:t>
      </w:r>
      <w:r w:rsidR="00FA20A5">
        <w:t>c</w:t>
      </w:r>
      <w:r w:rsidR="00BF2423">
        <w:t>arsson,</w:t>
      </w:r>
      <w:r w:rsidR="0005085E">
        <w:t xml:space="preserve"> Ersta </w:t>
      </w:r>
      <w:proofErr w:type="spellStart"/>
      <w:r w:rsidR="0005085E">
        <w:t>Sköndal</w:t>
      </w:r>
      <w:proofErr w:type="spellEnd"/>
      <w:r w:rsidR="0005085E">
        <w:t xml:space="preserve"> Bräcke högskola, och d</w:t>
      </w:r>
      <w:r w:rsidR="003D318D">
        <w:t>en ges i samarbete med professor Håkan Johansson, Lunds universitet, och den nationella forskarskolan i socialt arbete.</w:t>
      </w:r>
    </w:p>
    <w:p w:rsidR="002D79C4" w:rsidRDefault="002D79C4"/>
    <w:p w:rsidR="002D79C4" w:rsidRPr="00EA1627" w:rsidRDefault="002D79C4">
      <w:pPr>
        <w:rPr>
          <w:b/>
        </w:rPr>
      </w:pPr>
      <w:r w:rsidRPr="00EA1627">
        <w:rPr>
          <w:b/>
        </w:rPr>
        <w:t>Innehåll</w:t>
      </w:r>
    </w:p>
    <w:p w:rsidR="00414F5D" w:rsidRDefault="00414F5D">
      <w:r>
        <w:t xml:space="preserve">Kursen behandlar </w:t>
      </w:r>
      <w:r w:rsidR="00EA1627">
        <w:t xml:space="preserve">den </w:t>
      </w:r>
      <w:r>
        <w:t>pågå</w:t>
      </w:r>
      <w:r w:rsidR="00EA1627">
        <w:t>ende</w:t>
      </w:r>
      <w:r>
        <w:t xml:space="preserve"> förändring</w:t>
      </w:r>
      <w:r w:rsidR="00EA1627">
        <w:t>en</w:t>
      </w:r>
      <w:r>
        <w:t xml:space="preserve"> av den svenska modellen från en välfärdsstat där det offentliga är den helt dominerande aktören, till ett välfärdssamhälle med en fortsatt gemensam finansiering men med en mångfald av utförare; en situation där ideella och frivilliga aktörer </w:t>
      </w:r>
      <w:r w:rsidR="00EA1627">
        <w:t xml:space="preserve">men också välfärdsföretag </w:t>
      </w:r>
      <w:r>
        <w:t>kan komma att spela en större roll som serviceproducenter och där den enskilde individen förväntas ta ett ökat ansvar för sin välfärd.</w:t>
      </w:r>
    </w:p>
    <w:p w:rsidR="00414F5D" w:rsidRDefault="00414F5D"/>
    <w:p w:rsidR="00414F5D" w:rsidRDefault="00414F5D">
      <w:r>
        <w:t>Kursen är uppdelad i två övergripande moment som behandlar denna spänning mellan en välfärds</w:t>
      </w:r>
      <w:r w:rsidRPr="00414F5D">
        <w:rPr>
          <w:i/>
        </w:rPr>
        <w:t>statlig</w:t>
      </w:r>
      <w:r>
        <w:t xml:space="preserve"> organisering av välfärd och en organisering som bygger på välfärds</w:t>
      </w:r>
      <w:r w:rsidRPr="00414F5D">
        <w:rPr>
          <w:i/>
        </w:rPr>
        <w:t>samhället</w:t>
      </w:r>
      <w:r>
        <w:t xml:space="preserve"> som princip.</w:t>
      </w:r>
      <w:r w:rsidR="00BF2423">
        <w:t xml:space="preserve"> </w:t>
      </w:r>
    </w:p>
    <w:p w:rsidR="00414F5D" w:rsidRDefault="00414F5D"/>
    <w:p w:rsidR="00414F5D" w:rsidRDefault="00414F5D">
      <w:r>
        <w:t>I det första momentet presenteras kortfattat hörnstenarna i den svenska modellen</w:t>
      </w:r>
      <w:r w:rsidR="00EA1627">
        <w:t xml:space="preserve">: </w:t>
      </w:r>
      <w:r w:rsidR="00C32E2F">
        <w:t>tilltron</w:t>
      </w:r>
      <w:r>
        <w:t xml:space="preserve"> till socialförsäkringarna och de </w:t>
      </w:r>
      <w:r w:rsidR="00C32E2F">
        <w:t>socialpolitiska</w:t>
      </w:r>
      <w:r>
        <w:t xml:space="preserve"> systemens uppbyggnad, det </w:t>
      </w:r>
      <w:r w:rsidR="00C32E2F">
        <w:t>specifika</w:t>
      </w:r>
      <w:r>
        <w:t xml:space="preserve"> samhällskontraktet mellan stat och individ och </w:t>
      </w:r>
      <w:r w:rsidR="00C32E2F">
        <w:t>kompromisserna</w:t>
      </w:r>
      <w:r>
        <w:t xml:space="preserve"> mellan olika grupper och intressen. Dessa diskuteras framför allt i ljuset av </w:t>
      </w:r>
      <w:r w:rsidR="00EA1627">
        <w:t xml:space="preserve">en </w:t>
      </w:r>
      <w:r>
        <w:t xml:space="preserve">aktuell samhällsutveckling </w:t>
      </w:r>
      <w:r w:rsidR="00EA1627">
        <w:t xml:space="preserve">som bland annat innebär en </w:t>
      </w:r>
      <w:r>
        <w:t>individualisering</w:t>
      </w:r>
      <w:r w:rsidR="00EA1627">
        <w:t xml:space="preserve"> och</w:t>
      </w:r>
      <w:r>
        <w:t xml:space="preserve"> europeisering</w:t>
      </w:r>
      <w:r w:rsidR="00EA1627">
        <w:t xml:space="preserve"> av välfärdsperspektivet</w:t>
      </w:r>
      <w:r>
        <w:t>.</w:t>
      </w:r>
      <w:r w:rsidR="005F524C">
        <w:t xml:space="preserve"> </w:t>
      </w:r>
      <w:r w:rsidR="005F524C" w:rsidRPr="005F524C">
        <w:t xml:space="preserve">Förståelsen av dessa diskussioner fördjupas genom att de ställs i ljuset av internationell teoriutveckling inom väldfärdsforskningen. </w:t>
      </w:r>
      <w:r>
        <w:t>Föreläsningar</w:t>
      </w:r>
      <w:r w:rsidR="005F524C">
        <w:t>na</w:t>
      </w:r>
      <w:r>
        <w:t xml:space="preserve"> </w:t>
      </w:r>
      <w:r w:rsidR="00C32E2F">
        <w:t>inom ramen för moment</w:t>
      </w:r>
      <w:r w:rsidR="005F524C">
        <w:t>et</w:t>
      </w:r>
      <w:r w:rsidR="00C32E2F">
        <w:t xml:space="preserve"> kommer </w:t>
      </w:r>
      <w:r w:rsidR="005F524C">
        <w:t>bland annat a</w:t>
      </w:r>
      <w:r w:rsidR="00C32E2F">
        <w:t xml:space="preserve">tt </w:t>
      </w:r>
      <w:r w:rsidR="005F524C">
        <w:t xml:space="preserve">adressera statsindividualismen och </w:t>
      </w:r>
      <w:r w:rsidR="00C32E2F">
        <w:t>vilken relevans EU har för förändringsprocess</w:t>
      </w:r>
      <w:r w:rsidR="00CD4E28">
        <w:t>er i den svenska välfärdsstaten</w:t>
      </w:r>
      <w:r w:rsidR="005F524C">
        <w:t>.</w:t>
      </w:r>
      <w:r w:rsidR="00C32E2F">
        <w:t xml:space="preserve"> </w:t>
      </w:r>
      <w:r w:rsidR="009277C1">
        <w:t xml:space="preserve">Under momentet behandlas också frågor kring </w:t>
      </w:r>
      <w:r w:rsidR="009277C1" w:rsidRPr="009277C1">
        <w:t>socialpolitikens och familjens ställning ur ett genus-, barn- och jämställdhetsperspektiv</w:t>
      </w:r>
      <w:r w:rsidR="009277C1">
        <w:t>.</w:t>
      </w:r>
    </w:p>
    <w:p w:rsidR="00C32E2F" w:rsidRDefault="00C32E2F"/>
    <w:p w:rsidR="001D5C7F" w:rsidRDefault="00C32E2F">
      <w:r>
        <w:t>I kursens andra moment k</w:t>
      </w:r>
      <w:r w:rsidR="00E01C42">
        <w:t>onkretiseras dessa övergripand</w:t>
      </w:r>
      <w:r w:rsidR="001D5C7F">
        <w:t>e</w:t>
      </w:r>
      <w:r w:rsidR="00E01C42">
        <w:t xml:space="preserve"> </w:t>
      </w:r>
      <w:r>
        <w:t>teman i relation</w:t>
      </w:r>
      <w:r w:rsidR="001D5C7F">
        <w:t xml:space="preserve"> till</w:t>
      </w:r>
      <w:r>
        <w:t xml:space="preserve"> </w:t>
      </w:r>
      <w:r w:rsidR="001D5C7F">
        <w:t xml:space="preserve">dels </w:t>
      </w:r>
      <w:r w:rsidR="00A7280E">
        <w:t>tre</w:t>
      </w:r>
      <w:r w:rsidR="001D5C7F">
        <w:t xml:space="preserve"> instit</w:t>
      </w:r>
      <w:r w:rsidR="00A7280E">
        <w:t xml:space="preserve">utionella aktörer inom välfärden, </w:t>
      </w:r>
      <w:r w:rsidR="001D5C7F">
        <w:t>det offentliga, marknaden</w:t>
      </w:r>
      <w:r w:rsidR="00A7280E">
        <w:t xml:space="preserve"> och civilsamhället,</w:t>
      </w:r>
      <w:r w:rsidR="001D5C7F">
        <w:t xml:space="preserve"> dels </w:t>
      </w:r>
      <w:r w:rsidR="00CD4E28">
        <w:t xml:space="preserve">till </w:t>
      </w:r>
      <w:r w:rsidR="00BF2423">
        <w:t xml:space="preserve">olika brukar- och andra intressegruppers </w:t>
      </w:r>
      <w:r w:rsidR="001D5C7F">
        <w:t>egenorganisering</w:t>
      </w:r>
      <w:r w:rsidR="00BF2423">
        <w:t xml:space="preserve"> </w:t>
      </w:r>
      <w:r w:rsidR="00A7280E">
        <w:t xml:space="preserve">liksom </w:t>
      </w:r>
      <w:proofErr w:type="spellStart"/>
      <w:r w:rsidR="001D5C7F">
        <w:t>anhörigskapets</w:t>
      </w:r>
      <w:proofErr w:type="spellEnd"/>
      <w:r w:rsidR="001D5C7F">
        <w:t xml:space="preserve"> betydelse för välfärdens </w:t>
      </w:r>
      <w:r w:rsidR="00BF2423">
        <w:t xml:space="preserve">former </w:t>
      </w:r>
      <w:r w:rsidR="001D5C7F">
        <w:t>och utförande. I ett avslutande tema diskuteras utvecklingen från professions- till organisationsstyrning inom välfärden och utvecklingen av det så kallade granskningssamhället.</w:t>
      </w:r>
    </w:p>
    <w:p w:rsidR="00E01C42" w:rsidRDefault="00E01C42"/>
    <w:p w:rsidR="00E01C42" w:rsidRPr="002D79C4" w:rsidRDefault="00E23654">
      <w:pPr>
        <w:rPr>
          <w:b/>
        </w:rPr>
      </w:pPr>
      <w:r>
        <w:rPr>
          <w:b/>
        </w:rPr>
        <w:t>Undervisning och examination</w:t>
      </w:r>
    </w:p>
    <w:p w:rsidR="00E01C42" w:rsidRDefault="00E01C42">
      <w:r>
        <w:t>Undervisning</w:t>
      </w:r>
      <w:r w:rsidR="0093080D">
        <w:t>en</w:t>
      </w:r>
      <w:r>
        <w:t xml:space="preserve"> i</w:t>
      </w:r>
      <w:r w:rsidR="0039155F">
        <w:t>n</w:t>
      </w:r>
      <w:r>
        <w:t xml:space="preserve">om ramen för kursen </w:t>
      </w:r>
      <w:r w:rsidR="00BF2423">
        <w:t>planeras enligt följande:</w:t>
      </w:r>
      <w:r>
        <w:t xml:space="preserve"> Föreläsare och </w:t>
      </w:r>
      <w:r w:rsidR="0093080D">
        <w:t xml:space="preserve">doktorander </w:t>
      </w:r>
      <w:r>
        <w:t>träffas på två internat</w:t>
      </w:r>
      <w:r w:rsidR="00BF2423">
        <w:t xml:space="preserve"> – </w:t>
      </w:r>
      <w:r w:rsidR="0093080D">
        <w:t xml:space="preserve">6 till 8 december 2017 och 24 till 25 januari 2018. </w:t>
      </w:r>
      <w:r>
        <w:t>Vid varje internat varvas förelä</w:t>
      </w:r>
      <w:r w:rsidR="0039155F">
        <w:t>s</w:t>
      </w:r>
      <w:r>
        <w:t>ningar med seminarier. Föreläsningar</w:t>
      </w:r>
      <w:r w:rsidR="00506D7C">
        <w:t>na</w:t>
      </w:r>
      <w:r>
        <w:t xml:space="preserve"> ges av både </w:t>
      </w:r>
      <w:r w:rsidR="0039155F">
        <w:t>kursarrangörer</w:t>
      </w:r>
      <w:r w:rsidR="00BF2423">
        <w:t>na</w:t>
      </w:r>
      <w:r>
        <w:t xml:space="preserve"> </w:t>
      </w:r>
      <w:r w:rsidR="00CD4E28">
        <w:t xml:space="preserve">och </w:t>
      </w:r>
      <w:r w:rsidR="0039155F">
        <w:t>inbjudna</w:t>
      </w:r>
      <w:r>
        <w:t xml:space="preserve"> gästforskare med specifik k</w:t>
      </w:r>
      <w:r w:rsidR="0039155F">
        <w:t>o</w:t>
      </w:r>
      <w:r>
        <w:t>mpetens i</w:t>
      </w:r>
      <w:r w:rsidR="0039155F">
        <w:t>n</w:t>
      </w:r>
      <w:r>
        <w:t>om relevanta områden fö</w:t>
      </w:r>
      <w:r w:rsidR="0039155F">
        <w:t>r</w:t>
      </w:r>
      <w:r>
        <w:t xml:space="preserve"> kursen</w:t>
      </w:r>
      <w:r w:rsidR="00C80914">
        <w:t>. F</w:t>
      </w:r>
      <w:r>
        <w:t>öreläsningar</w:t>
      </w:r>
      <w:r w:rsidR="00C80914">
        <w:t>na</w:t>
      </w:r>
      <w:r>
        <w:t xml:space="preserve"> fö</w:t>
      </w:r>
      <w:r w:rsidR="0039155F">
        <w:t>l</w:t>
      </w:r>
      <w:r>
        <w:t xml:space="preserve">js av </w:t>
      </w:r>
      <w:r w:rsidR="0039155F">
        <w:t>seminari</w:t>
      </w:r>
      <w:r w:rsidR="00C80914">
        <w:t xml:space="preserve">er </w:t>
      </w:r>
      <w:r>
        <w:t xml:space="preserve">då aktuell </w:t>
      </w:r>
      <w:r w:rsidR="0039155F">
        <w:t>litteratur</w:t>
      </w:r>
      <w:r>
        <w:t xml:space="preserve"> samt analytiska </w:t>
      </w:r>
      <w:r w:rsidR="0039155F">
        <w:t>perspektiv</w:t>
      </w:r>
      <w:r>
        <w:t xml:space="preserve"> diskuteras av båd</w:t>
      </w:r>
      <w:r w:rsidR="0039155F">
        <w:t>e</w:t>
      </w:r>
      <w:r>
        <w:t xml:space="preserve"> föreläsare och </w:t>
      </w:r>
      <w:r w:rsidR="0093080D">
        <w:t>doktorander</w:t>
      </w:r>
      <w:r>
        <w:t xml:space="preserve">. </w:t>
      </w:r>
      <w:r w:rsidR="002C5E55">
        <w:t xml:space="preserve">Till seminarierna fördelas ett kommentatorsansvar mellan </w:t>
      </w:r>
      <w:r w:rsidR="0093080D">
        <w:t>doktoranderna</w:t>
      </w:r>
      <w:r w:rsidR="002C5E55">
        <w:t xml:space="preserve">. </w:t>
      </w:r>
      <w:r>
        <w:t xml:space="preserve">Vid det andra internatet bereds möjlighet för </w:t>
      </w:r>
      <w:r w:rsidR="0093080D">
        <w:t>doktoranderna</w:t>
      </w:r>
      <w:r w:rsidR="001010AC">
        <w:t xml:space="preserve"> </w:t>
      </w:r>
      <w:r>
        <w:t>att presentera idéer till kurspa</w:t>
      </w:r>
      <w:r w:rsidR="006A463D">
        <w:t>p</w:t>
      </w:r>
      <w:r>
        <w:t xml:space="preserve">per. </w:t>
      </w:r>
    </w:p>
    <w:p w:rsidR="0039155F" w:rsidRDefault="0039155F"/>
    <w:p w:rsidR="0039155F" w:rsidRDefault="0039155F">
      <w:r>
        <w:t xml:space="preserve">Kursen bygger i hög grad på kursdeltagarnas egen kunskapsinhämtning och </w:t>
      </w:r>
      <w:r w:rsidR="00D60BA3">
        <w:t xml:space="preserve">doktoranderna </w:t>
      </w:r>
      <w:r>
        <w:t xml:space="preserve">förväntas aktivt förbereda sig inför varje internat genom att på förhand tillägna sig den aktuella litteraturen för kursen. </w:t>
      </w:r>
    </w:p>
    <w:p w:rsidR="0039155F" w:rsidRDefault="0039155F"/>
    <w:p w:rsidR="0039155F" w:rsidRDefault="0039155F">
      <w:r>
        <w:lastRenderedPageBreak/>
        <w:t xml:space="preserve">Examination sker </w:t>
      </w:r>
      <w:r w:rsidR="009114AC">
        <w:t>enligt följande</w:t>
      </w:r>
      <w:r w:rsidR="00B35930">
        <w:t>:</w:t>
      </w:r>
      <w:r>
        <w:t xml:space="preserve"> </w:t>
      </w:r>
      <w:r w:rsidR="00D60BA3">
        <w:t xml:space="preserve">doktoranderna </w:t>
      </w:r>
      <w:r>
        <w:t xml:space="preserve">ska efter de </w:t>
      </w:r>
      <w:r w:rsidR="009114AC">
        <w:t>av</w:t>
      </w:r>
      <w:r w:rsidR="00D60BA3">
        <w:t>s</w:t>
      </w:r>
      <w:r w:rsidR="009114AC">
        <w:t>lutande</w:t>
      </w:r>
      <w:r>
        <w:t xml:space="preserve"> undervisningsmomenten författa ett kurspap</w:t>
      </w:r>
      <w:r w:rsidR="00B35930">
        <w:t>p</w:t>
      </w:r>
      <w:r>
        <w:t xml:space="preserve">er </w:t>
      </w:r>
      <w:r w:rsidR="009114AC">
        <w:t>omfattande</w:t>
      </w:r>
      <w:r>
        <w:t xml:space="preserve"> ca 10</w:t>
      </w:r>
      <w:r w:rsidR="009114AC">
        <w:t>-12 sidor som visar att de uppnå</w:t>
      </w:r>
      <w:r>
        <w:t xml:space="preserve">r </w:t>
      </w:r>
      <w:r w:rsidR="0083545B">
        <w:t xml:space="preserve">de </w:t>
      </w:r>
      <w:r>
        <w:t xml:space="preserve">för </w:t>
      </w:r>
      <w:r w:rsidR="009114AC">
        <w:t>kursen</w:t>
      </w:r>
      <w:r>
        <w:t xml:space="preserve"> </w:t>
      </w:r>
      <w:r w:rsidR="009114AC">
        <w:t>uppställda</w:t>
      </w:r>
      <w:r>
        <w:t xml:space="preserve"> </w:t>
      </w:r>
      <w:r w:rsidR="00B35930">
        <w:t>lärande</w:t>
      </w:r>
      <w:r>
        <w:t xml:space="preserve">mål. </w:t>
      </w:r>
      <w:r w:rsidR="00D60BA3">
        <w:t>K</w:t>
      </w:r>
      <w:r>
        <w:t xml:space="preserve">urspapper </w:t>
      </w:r>
      <w:r w:rsidR="009114AC">
        <w:t>formuleras</w:t>
      </w:r>
      <w:r w:rsidR="00D60BA3">
        <w:t xml:space="preserve"> självständigt och gärna i anslutning till doktorandens egna intressen, </w:t>
      </w:r>
      <w:r>
        <w:t>men ska</w:t>
      </w:r>
      <w:r w:rsidR="00D60BA3">
        <w:t xml:space="preserve"> genomgående </w:t>
      </w:r>
      <w:r w:rsidR="009114AC">
        <w:t>behandla</w:t>
      </w:r>
      <w:r>
        <w:t xml:space="preserve"> för kursen relevanta teman </w:t>
      </w:r>
      <w:r w:rsidR="00506D7C">
        <w:t xml:space="preserve">och </w:t>
      </w:r>
      <w:r>
        <w:t xml:space="preserve">angiven </w:t>
      </w:r>
      <w:r w:rsidR="009114AC">
        <w:t>litteratur</w:t>
      </w:r>
      <w:r>
        <w:t xml:space="preserve">. Alla </w:t>
      </w:r>
      <w:r w:rsidR="00B35930">
        <w:t xml:space="preserve">doktorander </w:t>
      </w:r>
      <w:r>
        <w:t xml:space="preserve">kommer att få </w:t>
      </w:r>
      <w:r w:rsidR="009114AC">
        <w:t xml:space="preserve">individuella skriftliga kommentarer till sina kurspapper från kursledningen. Därutöver ska </w:t>
      </w:r>
      <w:r w:rsidR="00B35930">
        <w:t xml:space="preserve">doktoranderna </w:t>
      </w:r>
      <w:r w:rsidR="00D60BA3">
        <w:t xml:space="preserve">delta </w:t>
      </w:r>
      <w:r w:rsidR="009114AC">
        <w:t xml:space="preserve">aktivt i </w:t>
      </w:r>
      <w:r w:rsidR="00D60BA3">
        <w:t xml:space="preserve">kursens </w:t>
      </w:r>
      <w:r w:rsidR="009114AC">
        <w:t xml:space="preserve">seminarier. Tid för </w:t>
      </w:r>
      <w:r w:rsidR="00506D7C">
        <w:t xml:space="preserve">eventuell </w:t>
      </w:r>
      <w:r w:rsidR="009114AC">
        <w:t>omexamination avtal</w:t>
      </w:r>
      <w:r w:rsidR="00D60BA3">
        <w:t>a</w:t>
      </w:r>
      <w:r w:rsidR="009114AC">
        <w:t>s med kursledning</w:t>
      </w:r>
      <w:r w:rsidR="00506D7C">
        <w:t>en</w:t>
      </w:r>
      <w:r w:rsidR="009114AC">
        <w:t xml:space="preserve">. </w:t>
      </w:r>
      <w:r w:rsidR="00D60BA3">
        <w:t>För godkännande på kursen gäller också närvaro vid båda internaten.</w:t>
      </w:r>
    </w:p>
    <w:p w:rsidR="00D60BA3" w:rsidRDefault="00D60BA3"/>
    <w:p w:rsidR="00A36537" w:rsidRPr="009D40D1" w:rsidRDefault="00A36537" w:rsidP="00A36537">
      <w:r w:rsidRPr="009D40D1">
        <w:rPr>
          <w:b/>
        </w:rPr>
        <w:t>Sista ansökningsdag:</w:t>
      </w:r>
      <w:r w:rsidRPr="009D40D1">
        <w:t xml:space="preserve"> 15 oktober</w:t>
      </w:r>
    </w:p>
    <w:p w:rsidR="00A36537" w:rsidRPr="009D40D1" w:rsidRDefault="00A36537" w:rsidP="00A36537">
      <w:r w:rsidRPr="009D40D1">
        <w:t xml:space="preserve">Ansökan görs på särskild ansökningsblankett. </w:t>
      </w:r>
    </w:p>
    <w:p w:rsidR="00A36537" w:rsidRPr="009D40D1" w:rsidRDefault="00A36537" w:rsidP="00A36537">
      <w:r w:rsidRPr="009D40D1">
        <w:rPr>
          <w:b/>
        </w:rPr>
        <w:t>Bilagor till ansökan:</w:t>
      </w:r>
      <w:r w:rsidRPr="009D40D1">
        <w:t xml:space="preserve"> Stud</w:t>
      </w:r>
      <w:r w:rsidR="008E207A" w:rsidRPr="009D40D1">
        <w:t>ieintyg som styrker behörighet (</w:t>
      </w:r>
      <w:r w:rsidRPr="009D40D1">
        <w:t>antagning till forskarutbildning inom socialvetenskapligt ämne eller motsvarande</w:t>
      </w:r>
      <w:r w:rsidR="008E207A" w:rsidRPr="009D40D1">
        <w:t>)</w:t>
      </w:r>
      <w:r w:rsidRPr="009D40D1">
        <w:t xml:space="preserve"> samt styrkt CV. </w:t>
      </w:r>
    </w:p>
    <w:p w:rsidR="00A36537" w:rsidRPr="009D40D1" w:rsidRDefault="00A36537" w:rsidP="00A36537">
      <w:r w:rsidRPr="009D40D1">
        <w:rPr>
          <w:b/>
        </w:rPr>
        <w:t>Ansökan skickas till:</w:t>
      </w:r>
      <w:r w:rsidRPr="009D40D1">
        <w:t xml:space="preserve"> </w:t>
      </w:r>
      <w:r w:rsidR="008E207A" w:rsidRPr="009D40D1">
        <w:t>Anna Lögdberg</w:t>
      </w:r>
      <w:r w:rsidR="009D40D1" w:rsidRPr="009D40D1">
        <w:t>,</w:t>
      </w:r>
      <w:r w:rsidR="008E207A" w:rsidRPr="009D40D1">
        <w:t xml:space="preserve"> anna.logdberg@esh.se</w:t>
      </w:r>
      <w:r w:rsidRPr="009D40D1">
        <w:t xml:space="preserve"> </w:t>
      </w:r>
    </w:p>
    <w:p w:rsidR="009D40D1" w:rsidRPr="009D40D1" w:rsidRDefault="00A36537" w:rsidP="009D40D1">
      <w:bookmarkStart w:id="0" w:name="_GoBack"/>
      <w:r w:rsidRPr="009D40D1">
        <w:rPr>
          <w:b/>
        </w:rPr>
        <w:t>Vid frågor kontakta:</w:t>
      </w:r>
      <w:r w:rsidRPr="009D40D1">
        <w:t xml:space="preserve"> </w:t>
      </w:r>
      <w:bookmarkEnd w:id="0"/>
      <w:r w:rsidR="008E207A" w:rsidRPr="009D40D1">
        <w:t xml:space="preserve">Lars Svedberg </w:t>
      </w:r>
      <w:r w:rsidR="009D40D1" w:rsidRPr="009D40D1">
        <w:t xml:space="preserve">076-893 10 53, lars.svedberg@esh.se eller </w:t>
      </w:r>
    </w:p>
    <w:p w:rsidR="00A36537" w:rsidRPr="009D40D1" w:rsidRDefault="00D310DD" w:rsidP="00A36537">
      <w:pPr>
        <w:rPr>
          <w:lang w:val="en-US"/>
        </w:rPr>
      </w:pPr>
      <w:r w:rsidRPr="009D40D1">
        <w:rPr>
          <w:lang w:val="en-US"/>
        </w:rPr>
        <w:t xml:space="preserve"> Lars Oscarsson </w:t>
      </w:r>
      <w:r w:rsidR="009D40D1" w:rsidRPr="009D40D1">
        <w:rPr>
          <w:lang w:val="en-US"/>
        </w:rPr>
        <w:t>076-893 10 54, lars.oscarsson@esh.se</w:t>
      </w:r>
    </w:p>
    <w:p w:rsidR="00A36537" w:rsidRPr="009D40D1" w:rsidRDefault="00A36537">
      <w:pPr>
        <w:rPr>
          <w:color w:val="FF0000"/>
          <w:lang w:val="en-US"/>
        </w:rPr>
      </w:pPr>
    </w:p>
    <w:p w:rsidR="00A36537" w:rsidRPr="009D40D1" w:rsidRDefault="00A36537">
      <w:pPr>
        <w:rPr>
          <w:lang w:val="en-US"/>
        </w:rPr>
      </w:pPr>
    </w:p>
    <w:p w:rsidR="00D60BA3" w:rsidRDefault="00D60BA3">
      <w:r>
        <w:t>Välkomna!</w:t>
      </w:r>
    </w:p>
    <w:p w:rsidR="00B456FF" w:rsidRDefault="00B456FF"/>
    <w:p w:rsidR="00D60BA3" w:rsidRDefault="00D60BA3">
      <w:r>
        <w:t>Lars Svedberg</w:t>
      </w:r>
      <w:r w:rsidR="00506D7C">
        <w:t>, Lars Oscarsson</w:t>
      </w:r>
      <w:r>
        <w:t xml:space="preserve"> och Håkan Johansson</w:t>
      </w:r>
    </w:p>
    <w:sectPr w:rsidR="00D6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5D"/>
    <w:rsid w:val="0005085E"/>
    <w:rsid w:val="001010AC"/>
    <w:rsid w:val="0011372B"/>
    <w:rsid w:val="001D5C7F"/>
    <w:rsid w:val="002C5E55"/>
    <w:rsid w:val="002D79C4"/>
    <w:rsid w:val="0039155F"/>
    <w:rsid w:val="003D318D"/>
    <w:rsid w:val="00414F5D"/>
    <w:rsid w:val="00506D7C"/>
    <w:rsid w:val="0059386B"/>
    <w:rsid w:val="005F524C"/>
    <w:rsid w:val="006A463D"/>
    <w:rsid w:val="00723C53"/>
    <w:rsid w:val="0083545B"/>
    <w:rsid w:val="008E207A"/>
    <w:rsid w:val="009114AC"/>
    <w:rsid w:val="009277C1"/>
    <w:rsid w:val="0093080D"/>
    <w:rsid w:val="00984824"/>
    <w:rsid w:val="009D40D1"/>
    <w:rsid w:val="00A36537"/>
    <w:rsid w:val="00A7280E"/>
    <w:rsid w:val="00B2219C"/>
    <w:rsid w:val="00B35930"/>
    <w:rsid w:val="00B456FF"/>
    <w:rsid w:val="00BF2423"/>
    <w:rsid w:val="00C13D7E"/>
    <w:rsid w:val="00C32E2F"/>
    <w:rsid w:val="00C80914"/>
    <w:rsid w:val="00CD4E28"/>
    <w:rsid w:val="00D310DD"/>
    <w:rsid w:val="00D60BA3"/>
    <w:rsid w:val="00E01C42"/>
    <w:rsid w:val="00E23654"/>
    <w:rsid w:val="00E313E7"/>
    <w:rsid w:val="00EA1627"/>
    <w:rsid w:val="00FA20A5"/>
    <w:rsid w:val="00F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7A5"/>
    <w:pPr>
      <w:spacing w:line="28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FD17A5"/>
    <w:pPr>
      <w:keepNext/>
      <w:spacing w:after="120"/>
      <w:outlineLvl w:val="0"/>
    </w:pPr>
    <w:rPr>
      <w:rFonts w:ascii="Futura Bk BT" w:hAnsi="Futura Bk BT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FD17A5"/>
    <w:pPr>
      <w:keepNext/>
      <w:spacing w:after="80"/>
      <w:outlineLvl w:val="1"/>
    </w:pPr>
    <w:rPr>
      <w:rFonts w:ascii="Futura Bk BT" w:hAnsi="Futura Bk BT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FD17A5"/>
    <w:pPr>
      <w:keepNext/>
      <w:spacing w:after="40"/>
      <w:outlineLvl w:val="2"/>
    </w:pPr>
    <w:rPr>
      <w:rFonts w:ascii="Futura Bk BT" w:hAnsi="Futura Bk BT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FD17A5"/>
    <w:pPr>
      <w:keepNext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FD17A5"/>
    <w:rPr>
      <w:rFonts w:ascii="Futura Lt BT" w:hAnsi="Futura Lt BT"/>
      <w:noProof/>
      <w:sz w:val="15"/>
    </w:rPr>
  </w:style>
  <w:style w:type="paragraph" w:styleId="Sidhuvud">
    <w:name w:val="header"/>
    <w:basedOn w:val="Normal"/>
    <w:rsid w:val="00FD17A5"/>
    <w:pPr>
      <w:spacing w:line="240" w:lineRule="auto"/>
    </w:pPr>
  </w:style>
  <w:style w:type="character" w:styleId="Sidnummer">
    <w:name w:val="page number"/>
    <w:basedOn w:val="Standardstycketeckensnitt"/>
    <w:rsid w:val="00FD17A5"/>
  </w:style>
  <w:style w:type="character" w:styleId="Hyperlnk">
    <w:name w:val="Hyperlink"/>
    <w:basedOn w:val="Standardstycketeckensnitt"/>
    <w:rsid w:val="009D4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7A5"/>
    <w:pPr>
      <w:spacing w:line="28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FD17A5"/>
    <w:pPr>
      <w:keepNext/>
      <w:spacing w:after="120"/>
      <w:outlineLvl w:val="0"/>
    </w:pPr>
    <w:rPr>
      <w:rFonts w:ascii="Futura Bk BT" w:hAnsi="Futura Bk BT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FD17A5"/>
    <w:pPr>
      <w:keepNext/>
      <w:spacing w:after="80"/>
      <w:outlineLvl w:val="1"/>
    </w:pPr>
    <w:rPr>
      <w:rFonts w:ascii="Futura Bk BT" w:hAnsi="Futura Bk BT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FD17A5"/>
    <w:pPr>
      <w:keepNext/>
      <w:spacing w:after="40"/>
      <w:outlineLvl w:val="2"/>
    </w:pPr>
    <w:rPr>
      <w:rFonts w:ascii="Futura Bk BT" w:hAnsi="Futura Bk BT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FD17A5"/>
    <w:pPr>
      <w:keepNext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FD17A5"/>
    <w:rPr>
      <w:rFonts w:ascii="Futura Lt BT" w:hAnsi="Futura Lt BT"/>
      <w:noProof/>
      <w:sz w:val="15"/>
    </w:rPr>
  </w:style>
  <w:style w:type="paragraph" w:styleId="Sidhuvud">
    <w:name w:val="header"/>
    <w:basedOn w:val="Normal"/>
    <w:rsid w:val="00FD17A5"/>
    <w:pPr>
      <w:spacing w:line="240" w:lineRule="auto"/>
    </w:pPr>
  </w:style>
  <w:style w:type="character" w:styleId="Sidnummer">
    <w:name w:val="page number"/>
    <w:basedOn w:val="Standardstycketeckensnitt"/>
    <w:rsid w:val="00FD17A5"/>
  </w:style>
  <w:style w:type="character" w:styleId="Hyperlnk">
    <w:name w:val="Hyperlink"/>
    <w:basedOn w:val="Standardstycketeckensnitt"/>
    <w:rsid w:val="009D4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1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1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9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5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66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73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2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0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9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9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21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510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458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559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Ersta Sköndal högskola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Ewertzon Mats</dc:creator>
  <cp:lastModifiedBy>Lögdberg Anna</cp:lastModifiedBy>
  <cp:revision>4</cp:revision>
  <dcterms:created xsi:type="dcterms:W3CDTF">2017-06-28T07:27:00Z</dcterms:created>
  <dcterms:modified xsi:type="dcterms:W3CDTF">2017-06-29T11:17:00Z</dcterms:modified>
</cp:coreProperties>
</file>